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184"/>
        <w:gridCol w:w="1245"/>
        <w:gridCol w:w="918"/>
        <w:gridCol w:w="1102"/>
        <w:gridCol w:w="1184"/>
        <w:gridCol w:w="1184"/>
        <w:gridCol w:w="1184"/>
        <w:gridCol w:w="1341"/>
        <w:gridCol w:w="1730"/>
        <w:gridCol w:w="1184"/>
        <w:gridCol w:w="1199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Бабичев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Юрий Иванович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FC28F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Замещающее зубочелюстно-лицевое протезирование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Стоматология ортопедическая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Доманова Елена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Товьевна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FC28F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итоговая аттестация (подготовка к сдаче и сдача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Замещающее зубочелюстно-лицевое протезирование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Стоматология ортопедическая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Хирургическая стоматология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Ортопедическое лечение больных с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дефектами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еформациями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аномалиями зубочелюстной системы, 2019г.; Читинская государственная медицинская академия, Стоматология ортопедическая, 2019г.; Читинская государственная медицинская академия, Хирургическая и терапевтическая стоматология,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Зобнин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Валерьевич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7911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итоговая аттестация (подготовка к сдаче и сдача государственного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Замещающее зубочелюстно</w:t>
            </w:r>
            <w:r w:rsidR="0079111F">
              <w:rPr>
                <w:rFonts w:eastAsia="Times New Roman"/>
                <w:sz w:val="24"/>
                <w:szCs w:val="24"/>
                <w:lang w:eastAsia="ru-RU"/>
              </w:rPr>
              <w:t>-лицевое протезирование</w:t>
            </w:r>
            <w:r w:rsidR="0079111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Стоматология ортопедическая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Хирургическая стоматология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Ортопедическое лечение больных с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дефектами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еформациями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аномалиями зубочелюстной системы,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Климова Ирина Сергеевна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7911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Хирургическая стоматология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Стоматология хирургическая,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Челюстно-лицевая хирургия, 2020г.; ГБОУ ВПО ЧГМА, Челюстно-лицевая хирургия, 2015г.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Анестезиология-реаниматология, 2020г.; Читинская государственная медицинская академия, трансфузиология, 2019г.; Национальный медицинский исследовательский центр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гематологии, г. Москва, Актуальные вопросы клинической и производственной трансфузиологии для профессорского-преподавательского состава, 2018г.; Читинская государственная медицинская академия, трансфузиология,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Денис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Лечебное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Анестезиология-реаниматология,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Лазарева Елена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</w:t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7911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Обществен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медицинская академия, Организация здравоохранения и общественное здоровье,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Ложкина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Микробиология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к.б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COVID - 19 для врачей различного профиля, 2020г.; Читинская государственная медицинская академия, Актуальные вопросы инфекционной патологии, 2018г.; Читинская государственная медицинская академия, Микробиологическая диагностика на современном этапе,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7911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Михайлова Лариса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Альфредасовна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Гигиена и эпидемиология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Организация образовательного процесса в высшей медицинской школе с применением дистанционных и информационно-коммуника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Иркутский государственный медицинский университет, Оценка и управление рисками влияния окружающей среды на здоровье населения,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Мищенко Мария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7911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Терапевти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ческая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стоматология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медицинская академия, Заболевание твердых тканей зуба. Кариес и его осложнения. Диагностика и лечение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2020г.; Читинская государственная медицинская академия, Диагностика и лечение внебольничных пневмоний и COVID - 19 для врачей различного профиля,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Организация здравоохранения и общественное здоровье, 2015г.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Найданова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Санжимитуповна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7911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Замещающее зубочелюстно-лицевое протезирование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Стоматология ортопедическая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Стоматология ортопедическая,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Писаревский Игорь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7911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Замещающее зубочелюстно-лицевое протезиров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79111F">
              <w:rPr>
                <w:rFonts w:eastAsia="Times New Roman"/>
                <w:sz w:val="24"/>
                <w:szCs w:val="24"/>
                <w:lang w:eastAsia="ru-RU"/>
              </w:rPr>
              <w:t>Стоматология ортопедич</w:t>
            </w:r>
            <w:r w:rsidR="0079111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еская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Ортопедическое лечение больных с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дефектами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еформациями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аномалиями зубочелюстной системы, 2020г.;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Цифровые технологии в стоматологии,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Писаревский Юрий Леонидович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79111F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Замещающее зубочелюстно-лицевое протезирование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Цифровые технологии в стоматологии, 2019г.; ГОУ ВПО ЧГМА, Ортопедическое лечение больных с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дефектами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еформациями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аномалиями зубочелюстной системы,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Пляскина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7911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2019г.; Читинская государственная медицинская академия, Стоматология терапевтическая,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Заболевание твердых тканей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зуба. Кариес и его осложнения. Диагностика и лечение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2020г.; Читинская государственная медицинская академия, Стоматология терапевтическая, 2016г.; Читинская государственная медицинская академия, Стоматология ортопедическая, 2016г.;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Стоматология хирургическая,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7911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Общественное здоровье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Организация здравоохранения и общественное здоровье, 2020г.; Читинская государственная медицинская академия, Организация здравоохранения и общественное здоровье, 2019г.; Читинская государственная медицинская академия, Организация здравоохранения и общественное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Смирницкая Марина Валентиновна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7911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Терапевтическая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стоматология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Заболевание твердых тканей зуба. Кариес и его осложнения.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Диагностика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лечение., 2020г.; Читинская государственная медицинская академия,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Энтодонтия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2020 Влияние новейших технологий, 2020г.; Читинская государственная медицинская академия, Эндодонтические аспекты в ортопедии, 2019г.; Читинская государственная медицинская академия, Алгоритмы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клинических процедур, 2019г.; Читинская государственная медицинская академия, Использование дистанционных образовательных технологий при реализации дополнительных профессиональных программ, 2017г.; Читинская государственная медицинская академия, Заболевание твердых тканей зуба.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Кариес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его осложнения. Диагностика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илечение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., 2017г.; Читинская государственная медицинская академия, Стоматология хирургическая, 2011г.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Соловьев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7911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Замещающее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зубочелюстно-лицевое протезирование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Стоматология ортопедическая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Хирургическая стоматология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Ортопедическое лечение больных с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дефектами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еформациями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аномалиями зубочелюстной системы,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Соловьева Татьяна Леонидовна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Микробиология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Бактериология, 2002г.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7911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Первый Московский государственный медицинский университет им. И.М. Сеченова, г. Москва, Организация здравоохранения и 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Чупрова Диана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Педагогик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ФГБОУ ВО "Московский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государственный медико-стоматологический университет им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Педагогическое обеспечение и психологическое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Шаповалов Алексей Геннадьевич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7911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Стоматология ортопедическая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Общественное здоровье и здравоохранение,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Ортопедическое лечение больных с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дефектами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еформациями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аномалиями зубочелюстной системы, 2017г.; Читинская государственная медицинская академия, Организация здравоохранения и общественное здоровье,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A3446B" w:rsidRDefault="00A3446B">
      <w:bookmarkStart w:id="0" w:name="_GoBack"/>
      <w:bookmarkEnd w:id="0"/>
    </w:p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44" w:rsidRDefault="00A63344" w:rsidP="00064956">
      <w:r>
        <w:separator/>
      </w:r>
    </w:p>
  </w:endnote>
  <w:endnote w:type="continuationSeparator" w:id="0">
    <w:p w:rsidR="00A63344" w:rsidRDefault="00A63344" w:rsidP="0006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44" w:rsidRDefault="00A63344" w:rsidP="00064956">
      <w:r>
        <w:separator/>
      </w:r>
    </w:p>
  </w:footnote>
  <w:footnote w:type="continuationSeparator" w:id="0">
    <w:p w:rsidR="00A63344" w:rsidRDefault="00A63344" w:rsidP="0006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76B"/>
    <w:rsid w:val="00064956"/>
    <w:rsid w:val="00064EDD"/>
    <w:rsid w:val="002A676B"/>
    <w:rsid w:val="002B33AD"/>
    <w:rsid w:val="00525D78"/>
    <w:rsid w:val="006D69CF"/>
    <w:rsid w:val="00703069"/>
    <w:rsid w:val="0079111F"/>
    <w:rsid w:val="007C5013"/>
    <w:rsid w:val="008463B6"/>
    <w:rsid w:val="00935153"/>
    <w:rsid w:val="00974178"/>
    <w:rsid w:val="00A3446B"/>
    <w:rsid w:val="00A63344"/>
    <w:rsid w:val="00B55627"/>
    <w:rsid w:val="00BC5B8F"/>
    <w:rsid w:val="00CB6168"/>
    <w:rsid w:val="00E03847"/>
    <w:rsid w:val="00EB4B47"/>
    <w:rsid w:val="00ED0F18"/>
    <w:rsid w:val="00F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956"/>
  </w:style>
  <w:style w:type="paragraph" w:styleId="a5">
    <w:name w:val="footer"/>
    <w:basedOn w:val="a"/>
    <w:link w:val="a6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16380-3DA2-4053-A174-66A4476C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Александра</cp:lastModifiedBy>
  <cp:revision>6</cp:revision>
  <dcterms:created xsi:type="dcterms:W3CDTF">2021-03-04T03:29:00Z</dcterms:created>
  <dcterms:modified xsi:type="dcterms:W3CDTF">2021-03-09T15:04:00Z</dcterms:modified>
</cp:coreProperties>
</file>